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721" w:rsidRDefault="00F66EB6" w:rsidP="00F66EB6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F66EB6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5940368" cy="8915400"/>
            <wp:effectExtent l="0" t="0" r="3810" b="0"/>
            <wp:docPr id="1" name="Рисунок 1" descr="C:\Users\Пользователь\Pictures\2025-09-15 ким изо\ким из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ким изо\ким из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7" cy="891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EB6" w:rsidRDefault="00F66EB6" w:rsidP="00F66EB6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F66EB6" w:rsidRPr="00F85721" w:rsidRDefault="00F66EB6" w:rsidP="00F66EB6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F85721" w:rsidRDefault="00860E29" w:rsidP="00860E29">
      <w:pPr>
        <w:widowControl w:val="0"/>
        <w:autoSpaceDE w:val="0"/>
        <w:autoSpaceDN w:val="0"/>
        <w:spacing w:after="0" w:line="240" w:lineRule="auto"/>
        <w:ind w:left="1133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</w:t>
      </w:r>
    </w:p>
    <w:p w:rsidR="00860E29" w:rsidRDefault="00860E29" w:rsidP="00860E29">
      <w:pPr>
        <w:widowControl w:val="0"/>
        <w:autoSpaceDE w:val="0"/>
        <w:autoSpaceDN w:val="0"/>
        <w:spacing w:after="0" w:line="240" w:lineRule="auto"/>
        <w:ind w:left="1133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0E29" w:rsidRDefault="00860E29" w:rsidP="00860E29">
      <w:pPr>
        <w:widowControl w:val="0"/>
        <w:autoSpaceDE w:val="0"/>
        <w:autoSpaceDN w:val="0"/>
        <w:spacing w:after="0" w:line="240" w:lineRule="auto"/>
        <w:ind w:left="1133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0E29" w:rsidRPr="00282133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</w:pPr>
      <w:r w:rsidRPr="0028213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t>Нормы оценок по изобразительному искусству</w:t>
      </w:r>
    </w:p>
    <w:p w:rsidR="00860E29" w:rsidRDefault="00860E29" w:rsidP="00860E29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«</w:t>
      </w:r>
      <w:proofErr w:type="gramStart"/>
      <w:r>
        <w:rPr>
          <w:b/>
          <w:sz w:val="28"/>
          <w:szCs w:val="28"/>
        </w:rPr>
        <w:t>5»</w:t>
      </w:r>
      <w:r>
        <w:rPr>
          <w:sz w:val="28"/>
          <w:szCs w:val="28"/>
        </w:rPr>
        <w:t>ставится</w:t>
      </w:r>
      <w:proofErr w:type="gramEnd"/>
      <w:r>
        <w:rPr>
          <w:sz w:val="28"/>
          <w:szCs w:val="28"/>
        </w:rPr>
        <w:t xml:space="preserve"> если,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учащийся полностью справляется с поставленной целью урока;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правильно излагает изученный материал и умеет применить полученные знания на практике;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верно решает композицию рисунка, т.е. гармонично согласовывает между собой все компоненты изображения;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умеет подметить и передать в изображении наиболее характерное.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«</w:t>
      </w:r>
      <w:proofErr w:type="gramStart"/>
      <w:r>
        <w:rPr>
          <w:b/>
          <w:sz w:val="28"/>
          <w:szCs w:val="28"/>
        </w:rPr>
        <w:t>4»</w:t>
      </w:r>
      <w:r>
        <w:rPr>
          <w:sz w:val="28"/>
          <w:szCs w:val="28"/>
        </w:rPr>
        <w:t>ставится</w:t>
      </w:r>
      <w:proofErr w:type="gramEnd"/>
      <w:r>
        <w:rPr>
          <w:sz w:val="28"/>
          <w:szCs w:val="28"/>
        </w:rPr>
        <w:t xml:space="preserve"> если,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учащийся полностью овладел программным материалом, но при изложении его допускает неточности второстепенного характера;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гармонично согласовывает между собой все компоненты изображения;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умеет подметить, но не совсем точно передаёт в изображении наиболее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характерное.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«</w:t>
      </w:r>
      <w:proofErr w:type="gramStart"/>
      <w:r>
        <w:rPr>
          <w:b/>
          <w:sz w:val="28"/>
          <w:szCs w:val="28"/>
        </w:rPr>
        <w:t>3»</w:t>
      </w:r>
      <w:r>
        <w:rPr>
          <w:sz w:val="28"/>
          <w:szCs w:val="28"/>
        </w:rPr>
        <w:t>ставится</w:t>
      </w:r>
      <w:proofErr w:type="gramEnd"/>
      <w:r>
        <w:rPr>
          <w:sz w:val="28"/>
          <w:szCs w:val="28"/>
        </w:rPr>
        <w:t xml:space="preserve"> если,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учащийся слабо справляется с поставленной целью урока;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допускает неточность в изложении изученного материала. 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«</w:t>
      </w:r>
      <w:proofErr w:type="gramStart"/>
      <w:r>
        <w:rPr>
          <w:b/>
          <w:sz w:val="28"/>
          <w:szCs w:val="28"/>
        </w:rPr>
        <w:t>2»</w:t>
      </w:r>
      <w:r>
        <w:rPr>
          <w:sz w:val="28"/>
          <w:szCs w:val="28"/>
        </w:rPr>
        <w:t>ставится</w:t>
      </w:r>
      <w:proofErr w:type="gramEnd"/>
      <w:r>
        <w:rPr>
          <w:sz w:val="28"/>
          <w:szCs w:val="28"/>
        </w:rPr>
        <w:t xml:space="preserve"> если,</w:t>
      </w:r>
    </w:p>
    <w:p w:rsidR="00860E29" w:rsidRDefault="00860E29" w:rsidP="00860E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учащийся допускает грубые ошибки в ответе; </w:t>
      </w:r>
    </w:p>
    <w:p w:rsidR="00860E29" w:rsidRDefault="00860E29" w:rsidP="00860E29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sz w:val="28"/>
          <w:szCs w:val="28"/>
        </w:rPr>
        <w:t>- не справляется с поставленной целью урока;</w:t>
      </w:r>
    </w:p>
    <w:p w:rsidR="00860E29" w:rsidRDefault="00860E29" w:rsidP="00860E29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860E29" w:rsidRDefault="00860E29" w:rsidP="00860E29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860E29" w:rsidRDefault="00860E29" w:rsidP="00860E29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860E29" w:rsidRDefault="00860E29" w:rsidP="00860E29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860E29" w:rsidRDefault="00860E29" w:rsidP="00860E29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860E29" w:rsidRDefault="00860E29" w:rsidP="00860E29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860E29" w:rsidRDefault="00860E29" w:rsidP="00860E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Default="00860E29" w:rsidP="00860E2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60E29" w:rsidRPr="00F85721" w:rsidRDefault="00860E29" w:rsidP="00860E29">
      <w:pPr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Приложение</w:t>
      </w:r>
    </w:p>
    <w:p w:rsidR="00701DB3" w:rsidRPr="00F80AFA" w:rsidRDefault="00701DB3" w:rsidP="00701D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A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 измерительные материалы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ИЗО</w:t>
      </w:r>
    </w:p>
    <w:p w:rsidR="00701DB3" w:rsidRPr="00F80AFA" w:rsidRDefault="00701DB3" w:rsidP="00701D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A">
        <w:rPr>
          <w:rFonts w:ascii="Times New Roman" w:eastAsia="Calibri" w:hAnsi="Times New Roman" w:cs="Times New Roman"/>
          <w:b/>
          <w:sz w:val="28"/>
          <w:szCs w:val="28"/>
        </w:rPr>
        <w:t>2 класс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684"/>
        <w:gridCol w:w="2836"/>
      </w:tblGrid>
      <w:tr w:rsidR="00F85721" w:rsidRPr="00F80AFA" w:rsidTr="00F55D0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21" w:rsidRPr="00F80AFA" w:rsidRDefault="00F85721" w:rsidP="00F55D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0AFA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21" w:rsidRPr="00F80AFA" w:rsidRDefault="00F85721" w:rsidP="00F55D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0AFA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21" w:rsidRPr="00F80AFA" w:rsidRDefault="00F85721" w:rsidP="00F55D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0AF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</w:tr>
      <w:tr w:rsidR="00F85721" w:rsidRPr="00F80AFA" w:rsidTr="00F55D0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21" w:rsidRPr="00F80AFA" w:rsidRDefault="00F85721" w:rsidP="00F55D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A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21" w:rsidRPr="00F80AFA" w:rsidRDefault="00F85721" w:rsidP="00F55D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AFA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21" w:rsidRPr="00F80AFA" w:rsidRDefault="00F85721" w:rsidP="00F55D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AFA">
              <w:rPr>
                <w:rFonts w:ascii="Times New Roman" w:hAnsi="Times New Roman"/>
                <w:sz w:val="28"/>
                <w:szCs w:val="28"/>
              </w:rPr>
              <w:t>Повторение за год</w:t>
            </w:r>
          </w:p>
        </w:tc>
      </w:tr>
    </w:tbl>
    <w:p w:rsidR="00CC7B77" w:rsidRPr="00347F4E" w:rsidRDefault="00CC7B77" w:rsidP="00CC7B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вариант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Вспомни цвета радуги и зачеркни лишние.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Красный; малиновый; оранжевый; коричневый; желтый; белый; зелёный; чёрный; небесный; голубой; изумрудный; синий, фиолетовый, салатовый.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будет с цветом, если смешать его с белой краской?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– посветлеет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– потемнеет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– ничего не произойдёт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будет с цветом, если смешать его с чёрной краской?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– посветлеет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– потемнеет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– ничего не произойдёт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поможет передать в рисунке образ злого человека?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– жёсткие линии и тяжёлые цвета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– мягкие линии и лёгкие воздушные цвета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 – ничего не поможет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Найди соответствие и соедини.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Изображение человека </w:t>
      </w:r>
      <w:r w:rsidRPr="00550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Натюрморт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Изображение «неживой природы» </w:t>
      </w:r>
      <w:r w:rsidRPr="00550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Пейзаж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Изображение природы</w:t>
      </w:r>
      <w:r w:rsidRPr="00550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Портрет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Рассмотри виды материалов.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Определи, в какой художественной деятельности можно использовать следующие виды материалов. Соедини стрелками название материала и вид деятельности, в которой используется материал.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6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39"/>
        <w:gridCol w:w="2094"/>
        <w:gridCol w:w="3052"/>
      </w:tblGrid>
      <w:tr w:rsidR="00CC7B77" w:rsidRPr="00347F4E" w:rsidTr="00B962C0">
        <w:trPr>
          <w:trHeight w:val="33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материалов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CC7B77" w:rsidRPr="00347F4E" w:rsidTr="00B962C0">
        <w:trPr>
          <w:trHeight w:val="105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Карандаш, фломастер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</w:tr>
      <w:tr w:rsidR="00CC7B77" w:rsidRPr="00347F4E" w:rsidTr="00B962C0">
        <w:trPr>
          <w:trHeight w:val="21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Бумага, ножницы, клей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Живопись</w:t>
            </w:r>
          </w:p>
        </w:tc>
      </w:tr>
      <w:tr w:rsidR="00CC7B77" w:rsidRPr="00347F4E" w:rsidTr="00B962C0">
        <w:trPr>
          <w:trHeight w:val="3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Пластилин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</w:tc>
      </w:tr>
      <w:tr w:rsidR="00CC7B77" w:rsidRPr="00347F4E" w:rsidTr="00B962C0">
        <w:trPr>
          <w:trHeight w:val="12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Гуашь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</w:tr>
    </w:tbl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Рассмотри репродукцию картины И. И. Левитана «Золотая осень». Вставь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пропущенное слово или словосочетание.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Картина вызывает настроение_________________________________________________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(умиротворенное, спокойное; грустное, печальное),</w:t>
      </w: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потому что художник изобразил___________ (осень, весну) которая окрасила природу в свои_____________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(осенние, весенние) цвета ______________________________________________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(желтый, золотистый, оранжевый; голубой, </w:t>
      </w:r>
      <w:proofErr w:type="gramStart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фиолетовый ,</w:t>
      </w:r>
      <w:proofErr w:type="gramEnd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зеленый). Они такие____________</w:t>
      </w:r>
      <w:proofErr w:type="gramStart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_(</w:t>
      </w:r>
      <w:proofErr w:type="gramEnd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яркие, темные), что сначала, кажется: вся картина написана разными тонами ______________(желтого, голубого) цвета. Это__________________ (золотая, холодная) осень. Она очаровывает своей красотой.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B6E78" w:rsidRDefault="00CB6E78"/>
    <w:sectPr w:rsidR="00CB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468C0"/>
    <w:multiLevelType w:val="multilevel"/>
    <w:tmpl w:val="96F2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953"/>
    <w:rsid w:val="000C2F43"/>
    <w:rsid w:val="00701DB3"/>
    <w:rsid w:val="007E7953"/>
    <w:rsid w:val="00860E29"/>
    <w:rsid w:val="00CB6E78"/>
    <w:rsid w:val="00CC7B77"/>
    <w:rsid w:val="00D95077"/>
    <w:rsid w:val="00F66EB6"/>
    <w:rsid w:val="00F8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0A36"/>
  <w15:docId w15:val="{0E9527F5-9B84-46C9-A9A7-DE3587BC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01D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01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5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7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860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60E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0E2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6</cp:revision>
  <dcterms:created xsi:type="dcterms:W3CDTF">2025-09-12T18:03:00Z</dcterms:created>
  <dcterms:modified xsi:type="dcterms:W3CDTF">2025-09-15T11:50:00Z</dcterms:modified>
</cp:coreProperties>
</file>